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CC6980">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DD4C15">
                              <w:rPr>
                                <w:rFonts w:ascii="Palatino Linotype" w:hAnsi="Palatino Linotype" w:cs="Arial"/>
                                <w:b/>
                                <w:sz w:val="24"/>
                                <w:szCs w:val="24"/>
                              </w:rPr>
                              <w:t>Tuesday, September 6,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DD4C15">
                              <w:rPr>
                                <w:rFonts w:ascii="Palatino Linotype" w:hAnsi="Palatino Linotype" w:cs="Arial"/>
                                <w:b/>
                                <w:sz w:val="24"/>
                                <w:szCs w:val="24"/>
                              </w:rPr>
                              <w:t>7:45am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Conference Room</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e</w:t>
                      </w:r>
                      <w:r w:rsidR="00CC6980">
                        <w:rPr>
                          <w:rFonts w:ascii="Palatino Linotype" w:hAnsi="Palatino Linotype" w:cs="Arial"/>
                          <w:b/>
                          <w:sz w:val="24"/>
                          <w:szCs w:val="24"/>
                        </w:rPr>
                        <w:t>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DD4C15">
                        <w:rPr>
                          <w:rFonts w:ascii="Palatino Linotype" w:hAnsi="Palatino Linotype" w:cs="Arial"/>
                          <w:b/>
                          <w:sz w:val="24"/>
                          <w:szCs w:val="24"/>
                        </w:rPr>
                        <w:t>Tuesday, September 6,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DD4C15">
                        <w:rPr>
                          <w:rFonts w:ascii="Palatino Linotype" w:hAnsi="Palatino Linotype" w:cs="Arial"/>
                          <w:b/>
                          <w:sz w:val="24"/>
                          <w:szCs w:val="24"/>
                        </w:rPr>
                        <w:t>7:45am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Conference Room</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CC6980" w:rsidRPr="00CC6980" w:rsidRDefault="00CC6980" w:rsidP="00CC6980">
      <w:pPr>
        <w:jc w:val="center"/>
        <w:rPr>
          <w:rFonts w:ascii="Palatino Linotype" w:hAnsi="Palatino Linotype"/>
          <w:i/>
        </w:rPr>
      </w:pPr>
      <w:r w:rsidRPr="00CC6980">
        <w:rPr>
          <w:rFonts w:ascii="Palatino Linotype" w:hAnsi="Palatino Linotype"/>
          <w:i/>
        </w:rPr>
        <w:t>(Notes were taken by Melissa.  Therefore, any ‘I’ found below refers to her.)</w:t>
      </w:r>
    </w:p>
    <w:p w:rsidR="00F47265" w:rsidRDefault="00DD4C15" w:rsidP="00DD4C15">
      <w:pPr>
        <w:pStyle w:val="ListParagraph"/>
        <w:numPr>
          <w:ilvl w:val="0"/>
          <w:numId w:val="1"/>
        </w:numPr>
        <w:rPr>
          <w:rFonts w:ascii="Palatino Linotype" w:hAnsi="Palatino Linotype"/>
        </w:rPr>
      </w:pPr>
      <w:r>
        <w:rPr>
          <w:rFonts w:ascii="Palatino Linotype" w:hAnsi="Palatino Linotype"/>
        </w:rPr>
        <w:t>PE Requirements</w:t>
      </w:r>
    </w:p>
    <w:p w:rsidR="00B52B6F" w:rsidRDefault="00835FAE" w:rsidP="00835FAE">
      <w:pPr>
        <w:ind w:left="360"/>
        <w:rPr>
          <w:rFonts w:ascii="Palatino Linotype" w:hAnsi="Palatino Linotype"/>
        </w:rPr>
      </w:pPr>
      <w:r>
        <w:rPr>
          <w:rFonts w:ascii="Palatino Linotype" w:hAnsi="Palatino Linotype"/>
        </w:rPr>
        <w:t xml:space="preserve">I shared that we received a parent concern at the July board meeting regarding the difficulty some of our students enrolled in Bloomsburg University’s </w:t>
      </w:r>
      <w:r w:rsidR="00B52B6F">
        <w:rPr>
          <w:rFonts w:ascii="Palatino Linotype" w:hAnsi="Palatino Linotype"/>
        </w:rPr>
        <w:t>Science, Technology, Engineering, and Mathematics (STEM) Program</w:t>
      </w:r>
      <w:r>
        <w:rPr>
          <w:rFonts w:ascii="Palatino Linotype" w:hAnsi="Palatino Linotype"/>
        </w:rPr>
        <w:t xml:space="preserve"> had in scheduling their required courses while trying to remain in band/chorus.  </w:t>
      </w:r>
      <w:r w:rsidR="00B52B6F">
        <w:rPr>
          <w:rFonts w:ascii="Palatino Linotype" w:hAnsi="Palatino Linotype"/>
        </w:rPr>
        <w:t xml:space="preserve">Because our STEM students </w:t>
      </w:r>
      <w:r w:rsidR="0067452C">
        <w:rPr>
          <w:rFonts w:ascii="Palatino Linotype" w:hAnsi="Palatino Linotype"/>
        </w:rPr>
        <w:t>are only available</w:t>
      </w:r>
      <w:r w:rsidR="00B52B6F">
        <w:rPr>
          <w:rFonts w:ascii="Palatino Linotype" w:hAnsi="Palatino Linotype"/>
        </w:rPr>
        <w:t xml:space="preserve"> until 11:30am</w:t>
      </w:r>
      <w:r w:rsidR="0067452C">
        <w:rPr>
          <w:rFonts w:ascii="Palatino Linotype" w:hAnsi="Palatino Linotype"/>
        </w:rPr>
        <w:t xml:space="preserve"> in their junior and senior</w:t>
      </w:r>
      <w:r w:rsidR="00B52B6F">
        <w:rPr>
          <w:rFonts w:ascii="Palatino Linotype" w:hAnsi="Palatino Linotype"/>
        </w:rPr>
        <w:t xml:space="preserve"> years, they must take their high school courses in the first five periods.  After removing period one for band and/or chorus, a STEM student is left with only four possible periods.  Attached please find the graduation checklist that was created to aid students and their parents in staying on track.  As noted this morning, I met with the family of a freshman who is planning to attend the STEM program and we mapped out a way for her to get her required classes and continue with band/chorus.  For our current STEM students, however, this planning was not part of the process.  </w:t>
      </w:r>
    </w:p>
    <w:p w:rsidR="00DD4C15" w:rsidRDefault="0067452C" w:rsidP="006D0783">
      <w:pPr>
        <w:ind w:left="360"/>
        <w:rPr>
          <w:rFonts w:ascii="Palatino Linotype" w:hAnsi="Palatino Linotype"/>
        </w:rPr>
      </w:pPr>
      <w:r>
        <w:rPr>
          <w:rFonts w:ascii="Palatino Linotype" w:hAnsi="Palatino Linotype"/>
        </w:rPr>
        <w:t>Because</w:t>
      </w:r>
      <w:r w:rsidR="00B52B6F">
        <w:rPr>
          <w:rFonts w:ascii="Palatino Linotype" w:hAnsi="Palatino Linotype"/>
        </w:rPr>
        <w:t xml:space="preserve"> physical education credits caused the ultimate </w:t>
      </w:r>
      <w:r w:rsidR="00606A2A">
        <w:rPr>
          <w:rFonts w:ascii="Palatino Linotype" w:hAnsi="Palatino Linotype"/>
        </w:rPr>
        <w:t xml:space="preserve">conflict in the schedules in question, one consideration is to reduce the number of required physical education credits.  As it stands now, students must take four (.5 credit) physical education classes for a total of two credits before graduation.  PA School Code requires that physical education be taken by students, but it does not mandate how many credits are required.  Our neighboring schools were surveyed to determine how they handle physical education requirements.  Of the nine responses, five of the schools require two credits as we do.  One each requires .5, 1, 1.25, and 1.5 credits.  </w:t>
      </w:r>
      <w:r w:rsidR="006D0783">
        <w:rPr>
          <w:rFonts w:ascii="Palatino Linotype" w:hAnsi="Palatino Linotype"/>
        </w:rPr>
        <w:t xml:space="preserve">In addition, PA School Code does not allow waivers for graduation requirements, so discussion must include our current use of PE waivers for athletes who are involved in two varsity sports or one varsity sport and marching band.   </w:t>
      </w:r>
    </w:p>
    <w:p w:rsidR="006D0783" w:rsidRDefault="006D0783" w:rsidP="006D0783">
      <w:pPr>
        <w:ind w:left="360"/>
        <w:rPr>
          <w:rFonts w:ascii="Palatino Linotype" w:hAnsi="Palatino Linotype"/>
        </w:rPr>
      </w:pPr>
      <w:r>
        <w:rPr>
          <w:rFonts w:ascii="Palatino Linotype" w:hAnsi="Palatino Linotype"/>
        </w:rPr>
        <w:t>I have met with the physical education department to discuss possible changes to the requirements.  Our next step will be to meet administratively to discuss all input from stakeholders before recommending a course of action moving forward.</w:t>
      </w:r>
    </w:p>
    <w:p w:rsidR="006D0783" w:rsidRDefault="0067452C" w:rsidP="0067452C">
      <w:pPr>
        <w:ind w:left="360"/>
        <w:rPr>
          <w:rFonts w:ascii="Palatino Linotype" w:hAnsi="Palatino Linotype"/>
        </w:rPr>
      </w:pPr>
      <w:r>
        <w:rPr>
          <w:rFonts w:ascii="Palatino Linotype" w:hAnsi="Palatino Linotype"/>
        </w:rPr>
        <w:t>This morning’s</w:t>
      </w:r>
      <w:r w:rsidR="006D0783">
        <w:rPr>
          <w:rFonts w:ascii="Palatino Linotype" w:hAnsi="Palatino Linotype"/>
        </w:rPr>
        <w:t xml:space="preserve"> meeting provided a few considerations: granting physical education credit for individual sports, offering physical education prior to the start of the school day to avoid scheduling conflicts, and reducing the number of credits necessary.  The possibility of each of these will be investigated and shared with the teachers and administrators in our subsequent meetings.  </w:t>
      </w:r>
    </w:p>
    <w:p w:rsidR="00DD4C15" w:rsidRDefault="00DD4C15" w:rsidP="00DD4C15">
      <w:pPr>
        <w:pStyle w:val="ListParagraph"/>
        <w:numPr>
          <w:ilvl w:val="0"/>
          <w:numId w:val="1"/>
        </w:numPr>
        <w:rPr>
          <w:rFonts w:ascii="Palatino Linotype" w:hAnsi="Palatino Linotype"/>
        </w:rPr>
      </w:pPr>
      <w:r>
        <w:rPr>
          <w:rFonts w:ascii="Palatino Linotype" w:hAnsi="Palatino Linotype"/>
        </w:rPr>
        <w:lastRenderedPageBreak/>
        <w:t>STEM/ACE Credits</w:t>
      </w:r>
    </w:p>
    <w:p w:rsidR="00DD4C15" w:rsidRDefault="006D0783" w:rsidP="003731D4">
      <w:pPr>
        <w:ind w:left="360"/>
        <w:rPr>
          <w:rFonts w:ascii="Palatino Linotype" w:hAnsi="Palatino Linotype"/>
        </w:rPr>
      </w:pPr>
      <w:r>
        <w:rPr>
          <w:rFonts w:ascii="Palatino Linotype" w:hAnsi="Palatino Linotype"/>
        </w:rPr>
        <w:t>The discussion of</w:t>
      </w:r>
      <w:r w:rsidR="003731D4">
        <w:rPr>
          <w:rFonts w:ascii="Palatino Linotype" w:hAnsi="Palatino Linotype"/>
        </w:rPr>
        <w:t xml:space="preserve"> the</w:t>
      </w:r>
      <w:r>
        <w:rPr>
          <w:rFonts w:ascii="Palatino Linotype" w:hAnsi="Palatino Linotype"/>
        </w:rPr>
        <w:t xml:space="preserve"> STEM </w:t>
      </w:r>
      <w:r w:rsidR="003731D4">
        <w:rPr>
          <w:rFonts w:ascii="Palatino Linotype" w:hAnsi="Palatino Linotype"/>
        </w:rPr>
        <w:t xml:space="preserve">Program </w:t>
      </w:r>
      <w:r>
        <w:rPr>
          <w:rFonts w:ascii="Palatino Linotype" w:hAnsi="Palatino Linotype"/>
        </w:rPr>
        <w:t xml:space="preserve">progressed naturally into the Advanced </w:t>
      </w:r>
      <w:r w:rsidR="003731D4">
        <w:rPr>
          <w:rFonts w:ascii="Palatino Linotype" w:hAnsi="Palatino Linotype"/>
        </w:rPr>
        <w:t>College Experience (ACE) Program through Bloomsburg University.  This program allows local high school students to take college-level courses for a significantly-reduced cost.  While BHS students can take these courses (even during the school day), they do not count toward our high school’s graduation requirements.  I met with department chairpersons at the end of the school year to discuss this.  The concern at that point is that not all college-level courses meet the rigor of our required curriculum.  (I understand that this concern is debatable depending upon which student/parent/teacher is asked.)  Considerations for the future include allowing all ACE credits to count</w:t>
      </w:r>
      <w:r w:rsidR="0067452C">
        <w:rPr>
          <w:rFonts w:ascii="Palatino Linotype" w:hAnsi="Palatino Linotype"/>
        </w:rPr>
        <w:t xml:space="preserve"> for electives and required courses</w:t>
      </w:r>
      <w:r w:rsidR="003731D4">
        <w:rPr>
          <w:rFonts w:ascii="Palatino Linotype" w:hAnsi="Palatino Linotype"/>
        </w:rPr>
        <w:t>, allowing ACE credits to count as electives only, allowing certain ACE credits to count, or not allowing any ACE credits to count.  Further discussion will take place and an update will be shared at our next meeting.  The administration recognize</w:t>
      </w:r>
      <w:r w:rsidR="00771DB2">
        <w:rPr>
          <w:rFonts w:ascii="Palatino Linotype" w:hAnsi="Palatino Linotype"/>
        </w:rPr>
        <w:t>s</w:t>
      </w:r>
      <w:r w:rsidR="003731D4">
        <w:rPr>
          <w:rFonts w:ascii="Palatino Linotype" w:hAnsi="Palatino Linotype"/>
        </w:rPr>
        <w:t xml:space="preserve"> the importance of providing our students flexibility in meeting their requirements.  (Besides that, I am a proud Bloomsburg University alumnus!)</w:t>
      </w:r>
    </w:p>
    <w:p w:rsidR="00A65D36" w:rsidRDefault="00DD4C15" w:rsidP="006F2EC1">
      <w:pPr>
        <w:pStyle w:val="ListParagraph"/>
        <w:numPr>
          <w:ilvl w:val="0"/>
          <w:numId w:val="1"/>
        </w:numPr>
        <w:rPr>
          <w:rFonts w:ascii="Palatino Linotype" w:hAnsi="Palatino Linotype"/>
        </w:rPr>
      </w:pPr>
      <w:r>
        <w:rPr>
          <w:rFonts w:ascii="Palatino Linotype" w:hAnsi="Palatino Linotype"/>
        </w:rPr>
        <w:t>Act 1 Recommendations</w:t>
      </w:r>
    </w:p>
    <w:p w:rsidR="003731D4" w:rsidRPr="003731D4" w:rsidRDefault="003731D4" w:rsidP="003731D4">
      <w:pPr>
        <w:ind w:left="360"/>
        <w:rPr>
          <w:rFonts w:ascii="Palatino Linotype" w:hAnsi="Palatino Linotype"/>
        </w:rPr>
      </w:pPr>
      <w:r>
        <w:rPr>
          <w:rFonts w:ascii="Palatino Linotype" w:hAnsi="Palatino Linotype"/>
        </w:rPr>
        <w:t>I shared the current state of the Keystone Exam proficiency requirement for students in the Class of 2019 and beyond.  The legislation that waived this requirement for the Class of 2017 and 2018 required the Pennsylvania Department of Education (PDE) to investigate options and make a recommendation within six months.  This recommendation was shared in August, although it has not yet been enacted through legislation.  Under the recommendation</w:t>
      </w:r>
      <w:r w:rsidR="00771DB2">
        <w:rPr>
          <w:rFonts w:ascii="Palatino Linotype" w:hAnsi="Palatino Linotype"/>
        </w:rPr>
        <w:t xml:space="preserve"> (which is attached)</w:t>
      </w:r>
      <w:r>
        <w:rPr>
          <w:rFonts w:ascii="Palatino Linotype" w:hAnsi="Palatino Linotype"/>
        </w:rPr>
        <w:t xml:space="preserve">, proficiency on a Keystone Exam or completion of a Project-Based Assessment (PBA) </w:t>
      </w:r>
      <w:r w:rsidR="00771DB2">
        <w:rPr>
          <w:rFonts w:ascii="Palatino Linotype" w:hAnsi="Palatino Linotype"/>
        </w:rPr>
        <w:t>is no longer suggested</w:t>
      </w:r>
      <w:r>
        <w:rPr>
          <w:rFonts w:ascii="Palatino Linotype" w:hAnsi="Palatino Linotype"/>
        </w:rPr>
        <w:t>.  Instead, schools w</w:t>
      </w:r>
      <w:r w:rsidR="00771DB2">
        <w:rPr>
          <w:rFonts w:ascii="Palatino Linotype" w:hAnsi="Palatino Linotype"/>
        </w:rPr>
        <w:t>ould</w:t>
      </w:r>
      <w:r>
        <w:rPr>
          <w:rFonts w:ascii="Palatino Linotype" w:hAnsi="Palatino Linotype"/>
        </w:rPr>
        <w:t xml:space="preserve"> be able to </w:t>
      </w:r>
      <w:r w:rsidR="00BC3A34">
        <w:rPr>
          <w:rFonts w:ascii="Palatino Linotype" w:hAnsi="Palatino Linotype"/>
        </w:rPr>
        <w:t>determine proficiency based on Keystone Exam scores or students’ grades in Keystone-related courses.  Although students’ schedules had been changed in past years after Keystone scores were received in July in order to include remediation and/or PBA work, this did not occur this year.  The ad</w:t>
      </w:r>
      <w:bookmarkStart w:id="0" w:name="_GoBack"/>
      <w:bookmarkEnd w:id="0"/>
      <w:r w:rsidR="00BC3A34">
        <w:rPr>
          <w:rFonts w:ascii="Palatino Linotype" w:hAnsi="Palatino Linotype"/>
        </w:rPr>
        <w:t xml:space="preserve">ministration decided that changing student schedules based on a current requirement that will likely change was imprudent and would not allow as much scheduling flexibility as we would like.  If the recommendation is not passed by the legislature, the district has enough time prior to graduation of the Class of 2019 to make the necessary changes.  </w:t>
      </w:r>
    </w:p>
    <w:p w:rsidR="00DD4C15" w:rsidRDefault="00DD4C15" w:rsidP="006F2EC1">
      <w:pPr>
        <w:pStyle w:val="ListParagraph"/>
        <w:numPr>
          <w:ilvl w:val="0"/>
          <w:numId w:val="1"/>
        </w:numPr>
        <w:rPr>
          <w:rFonts w:ascii="Palatino Linotype" w:hAnsi="Palatino Linotype"/>
        </w:rPr>
      </w:pPr>
      <w:r>
        <w:rPr>
          <w:rFonts w:ascii="Palatino Linotype" w:hAnsi="Palatino Linotype"/>
        </w:rPr>
        <w:t>Study Hall Procedures</w:t>
      </w:r>
    </w:p>
    <w:p w:rsidR="00BC3A34" w:rsidRPr="00771DB2" w:rsidRDefault="00BC3A34" w:rsidP="00BC3A34">
      <w:pPr>
        <w:pStyle w:val="PlainText"/>
        <w:ind w:left="360"/>
        <w:rPr>
          <w:rFonts w:ascii="Palatino Linotype" w:hAnsi="Palatino Linotype"/>
        </w:rPr>
      </w:pPr>
      <w:r w:rsidRPr="00771DB2">
        <w:rPr>
          <w:rFonts w:ascii="Palatino Linotype" w:hAnsi="Palatino Linotype"/>
        </w:rPr>
        <w:t xml:space="preserve">The study hall procedures from last year have been changed and there were a few questions regarding them.  </w:t>
      </w:r>
      <w:r w:rsidRPr="00771DB2">
        <w:rPr>
          <w:rFonts w:ascii="Palatino Linotype" w:hAnsi="Palatino Linotype"/>
        </w:rPr>
        <w:t xml:space="preserve">In terms of the study hall location, this was changed due to the new-found availability of our auditorium.  In the past, Mr. Latsha was using it for chorus for the first three periods, so the study halls were held in the cafeteria.  Mr. Latsha now has a devoted chorus room, so the auditorium is available all day.  </w:t>
      </w:r>
    </w:p>
    <w:p w:rsidR="00BC3A34" w:rsidRPr="00771DB2" w:rsidRDefault="00BC3A34" w:rsidP="00BC3A34">
      <w:pPr>
        <w:pStyle w:val="PlainText"/>
        <w:ind w:left="360"/>
        <w:rPr>
          <w:rFonts w:ascii="Palatino Linotype" w:hAnsi="Palatino Linotype"/>
        </w:rPr>
      </w:pPr>
      <w:r w:rsidRPr="00771DB2">
        <w:rPr>
          <w:rFonts w:ascii="Palatino Linotype" w:hAnsi="Palatino Linotype"/>
        </w:rPr>
        <w:lastRenderedPageBreak/>
        <w:t>As I explained to all study hall students on the first day of school, our wish is to have an atmosphere that is more conducive to studying.  The use of the auditorium for study halls is not new.  In the past, we held study halls in the auditorium for the lunch periods without issue.  My preference is to have study halls in classrooms</w:t>
      </w:r>
      <w:r w:rsidR="0067452C" w:rsidRPr="00771DB2">
        <w:rPr>
          <w:rFonts w:ascii="Palatino Linotype" w:hAnsi="Palatino Linotype"/>
        </w:rPr>
        <w:t xml:space="preserve"> when possible</w:t>
      </w:r>
      <w:r w:rsidRPr="00771DB2">
        <w:rPr>
          <w:rFonts w:ascii="Palatino Linotype" w:hAnsi="Palatino Linotype"/>
        </w:rPr>
        <w:t>, so those study halls that are small enough are now held in classrooms and/or the library as well</w:t>
      </w:r>
      <w:r w:rsidRPr="00771DB2">
        <w:rPr>
          <w:rFonts w:ascii="Palatino Linotype" w:hAnsi="Palatino Linotype"/>
        </w:rPr>
        <w:t xml:space="preserve"> </w:t>
      </w:r>
      <w:r w:rsidRPr="00771DB2">
        <w:rPr>
          <w:rFonts w:ascii="Palatino Linotype" w:hAnsi="Palatino Linotype"/>
        </w:rPr>
        <w:t>(</w:t>
      </w:r>
      <w:r w:rsidRPr="00771DB2">
        <w:rPr>
          <w:rFonts w:ascii="Palatino Linotype" w:hAnsi="Palatino Linotype"/>
        </w:rPr>
        <w:t>p</w:t>
      </w:r>
      <w:r w:rsidRPr="00771DB2">
        <w:rPr>
          <w:rFonts w:ascii="Palatino Linotype" w:hAnsi="Palatino Linotype"/>
        </w:rPr>
        <w:t>eriod 1, 5/6, and 7/8)</w:t>
      </w:r>
      <w:r w:rsidRPr="00771DB2">
        <w:rPr>
          <w:rFonts w:ascii="Palatino Linotype" w:hAnsi="Palatino Linotype"/>
        </w:rPr>
        <w:t>.</w:t>
      </w:r>
      <w:r w:rsidRPr="00771DB2">
        <w:rPr>
          <w:rFonts w:ascii="Palatino Linotype" w:hAnsi="Palatino Linotype"/>
        </w:rPr>
        <w:t xml:space="preserve">  </w:t>
      </w:r>
    </w:p>
    <w:p w:rsidR="00BC3A34" w:rsidRPr="00771DB2" w:rsidRDefault="00BC3A34" w:rsidP="00BC3A34">
      <w:pPr>
        <w:pStyle w:val="PlainText"/>
        <w:ind w:left="360"/>
        <w:rPr>
          <w:rFonts w:ascii="Palatino Linotype" w:hAnsi="Palatino Linotype"/>
        </w:rPr>
      </w:pPr>
    </w:p>
    <w:p w:rsidR="00BC3A34" w:rsidRPr="00771DB2" w:rsidRDefault="00BC3A34" w:rsidP="00BC3A34">
      <w:pPr>
        <w:pStyle w:val="PlainText"/>
        <w:ind w:left="360"/>
        <w:rPr>
          <w:rFonts w:ascii="Palatino Linotype" w:hAnsi="Palatino Linotype"/>
        </w:rPr>
      </w:pPr>
      <w:r w:rsidRPr="00771DB2">
        <w:rPr>
          <w:rFonts w:ascii="Palatino Linotype" w:hAnsi="Palatino Linotype"/>
        </w:rPr>
        <w:t xml:space="preserve">Regardless of the use of the auditorium in the past, </w:t>
      </w:r>
      <w:r w:rsidR="0067452C" w:rsidRPr="00771DB2">
        <w:rPr>
          <w:rFonts w:ascii="Palatino Linotype" w:hAnsi="Palatino Linotype"/>
        </w:rPr>
        <w:t xml:space="preserve">concerns </w:t>
      </w:r>
      <w:r w:rsidRPr="00771DB2">
        <w:rPr>
          <w:rFonts w:ascii="Palatino Linotype" w:hAnsi="Palatino Linotype"/>
        </w:rPr>
        <w:t xml:space="preserve">regarding the lighting and lack of desks are well-taken.  I have spoken to Mr. Marshall, our Industrial Arts teacher, about making lap desks for the students. </w:t>
      </w:r>
      <w:r w:rsidR="0067452C" w:rsidRPr="00771DB2">
        <w:rPr>
          <w:rFonts w:ascii="Palatino Linotype" w:hAnsi="Palatino Linotype"/>
        </w:rPr>
        <w:t xml:space="preserve"> Attached please find a design one of our students came up with in his class.  They will be working on prototypes this week.  </w:t>
      </w:r>
      <w:r w:rsidRPr="00771DB2">
        <w:rPr>
          <w:rFonts w:ascii="Palatino Linotype" w:hAnsi="Palatino Linotype"/>
        </w:rPr>
        <w:t xml:space="preserve">I will look into </w:t>
      </w:r>
      <w:r w:rsidR="0067452C" w:rsidRPr="00771DB2">
        <w:rPr>
          <w:rFonts w:ascii="Palatino Linotype" w:hAnsi="Palatino Linotype"/>
        </w:rPr>
        <w:t xml:space="preserve">the </w:t>
      </w:r>
      <w:r w:rsidRPr="00771DB2">
        <w:rPr>
          <w:rFonts w:ascii="Palatino Linotype" w:hAnsi="Palatino Linotype"/>
        </w:rPr>
        <w:t xml:space="preserve">lighting as well.  With the exception of one day when Mr. Burrell was working with freshmen regarding Surface Pro devices, our library is open all day for our study hall students in case they need to work in groups or access the resources there.  Our seniors also still have the privilege of sitting in our lobby during study halls as they have had in the past. </w:t>
      </w:r>
    </w:p>
    <w:p w:rsidR="00BC3A34" w:rsidRPr="00771DB2" w:rsidRDefault="00BC3A34" w:rsidP="00BC3A34">
      <w:pPr>
        <w:pStyle w:val="PlainText"/>
        <w:rPr>
          <w:rFonts w:ascii="Palatino Linotype" w:hAnsi="Palatino Linotype"/>
        </w:rPr>
      </w:pPr>
    </w:p>
    <w:p w:rsidR="00DD4C15" w:rsidRPr="00771DB2" w:rsidRDefault="00DD4C15" w:rsidP="006F2EC1">
      <w:pPr>
        <w:pStyle w:val="ListParagraph"/>
        <w:numPr>
          <w:ilvl w:val="0"/>
          <w:numId w:val="1"/>
        </w:numPr>
        <w:rPr>
          <w:rFonts w:ascii="Palatino Linotype" w:hAnsi="Palatino Linotype"/>
        </w:rPr>
      </w:pPr>
      <w:r w:rsidRPr="00771DB2">
        <w:rPr>
          <w:rFonts w:ascii="Palatino Linotype" w:hAnsi="Palatino Linotype"/>
        </w:rPr>
        <w:t>Band Practice</w:t>
      </w:r>
    </w:p>
    <w:p w:rsidR="00BC3A34" w:rsidRPr="00771DB2" w:rsidRDefault="00BC3A34" w:rsidP="00BC3A34">
      <w:pPr>
        <w:ind w:left="360"/>
        <w:rPr>
          <w:rFonts w:ascii="Palatino Linotype" w:hAnsi="Palatino Linotype"/>
        </w:rPr>
      </w:pPr>
      <w:r w:rsidRPr="00771DB2">
        <w:rPr>
          <w:rFonts w:ascii="Palatino Linotype" w:hAnsi="Palatino Linotype"/>
        </w:rPr>
        <w:t xml:space="preserve">I received a parent concern regarding the use of the student parking lot by the marching band.  Due to their use of it during period one, it cannot be used by students for parking until November.  The band members </w:t>
      </w:r>
      <w:r w:rsidRPr="00771DB2">
        <w:rPr>
          <w:rFonts w:ascii="Palatino Linotype" w:hAnsi="Palatino Linotype"/>
        </w:rPr>
        <w:t>use it because practicing in the grass every morning in the fall leads to wet sneakers and clothes which do not dry quickly.</w:t>
      </w:r>
      <w:r w:rsidRPr="00771DB2">
        <w:rPr>
          <w:rFonts w:ascii="Palatino Linotype" w:hAnsi="Palatino Linotype"/>
        </w:rPr>
        <w:t xml:space="preserve">  Students are permitted to park in the stadium lot (no assigned spaces) until the student lot opens in November.  </w:t>
      </w:r>
    </w:p>
    <w:p w:rsidR="00EF4A97" w:rsidRPr="00771DB2" w:rsidRDefault="00EF4A97" w:rsidP="00EF4A97">
      <w:pPr>
        <w:pStyle w:val="ListParagraph"/>
        <w:rPr>
          <w:rFonts w:ascii="Palatino Linotype" w:hAnsi="Palatino Linotype"/>
        </w:rPr>
      </w:pPr>
    </w:p>
    <w:p w:rsidR="00EF4A97" w:rsidRPr="00771DB2" w:rsidRDefault="00EF4A97" w:rsidP="006F2EC1">
      <w:pPr>
        <w:pStyle w:val="ListParagraph"/>
        <w:numPr>
          <w:ilvl w:val="0"/>
          <w:numId w:val="1"/>
        </w:numPr>
        <w:rPr>
          <w:rFonts w:ascii="Palatino Linotype" w:hAnsi="Palatino Linotype"/>
        </w:rPr>
      </w:pPr>
      <w:r w:rsidRPr="00771DB2">
        <w:rPr>
          <w:rFonts w:ascii="Palatino Linotype" w:hAnsi="Palatino Linotype"/>
        </w:rPr>
        <w:t>Next Meeting: Wednesday, October 12 at 8:00am</w:t>
      </w:r>
    </w:p>
    <w:sectPr w:rsidR="00EF4A97" w:rsidRPr="0077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8D0C8A8E"/>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65844"/>
    <w:rsid w:val="000B5B0A"/>
    <w:rsid w:val="00166A11"/>
    <w:rsid w:val="002924CF"/>
    <w:rsid w:val="00292EB9"/>
    <w:rsid w:val="002B4803"/>
    <w:rsid w:val="003731D4"/>
    <w:rsid w:val="00416FA1"/>
    <w:rsid w:val="00456D0C"/>
    <w:rsid w:val="004A48CD"/>
    <w:rsid w:val="00511C5C"/>
    <w:rsid w:val="00606A2A"/>
    <w:rsid w:val="0066669D"/>
    <w:rsid w:val="0067452C"/>
    <w:rsid w:val="00681A70"/>
    <w:rsid w:val="006940D3"/>
    <w:rsid w:val="006C0F36"/>
    <w:rsid w:val="006D0783"/>
    <w:rsid w:val="006F2EC1"/>
    <w:rsid w:val="00754029"/>
    <w:rsid w:val="00771DB2"/>
    <w:rsid w:val="00777369"/>
    <w:rsid w:val="00785A52"/>
    <w:rsid w:val="007B0A54"/>
    <w:rsid w:val="00835FAE"/>
    <w:rsid w:val="008F36F1"/>
    <w:rsid w:val="00937E26"/>
    <w:rsid w:val="009A49C4"/>
    <w:rsid w:val="00A23E78"/>
    <w:rsid w:val="00A42DD9"/>
    <w:rsid w:val="00A65D36"/>
    <w:rsid w:val="00AF4A67"/>
    <w:rsid w:val="00B14B7F"/>
    <w:rsid w:val="00B52B6F"/>
    <w:rsid w:val="00B705DD"/>
    <w:rsid w:val="00B856C3"/>
    <w:rsid w:val="00B91B26"/>
    <w:rsid w:val="00BC3A34"/>
    <w:rsid w:val="00CC6980"/>
    <w:rsid w:val="00CF7641"/>
    <w:rsid w:val="00D167A9"/>
    <w:rsid w:val="00D93D53"/>
    <w:rsid w:val="00DD4C15"/>
    <w:rsid w:val="00DF7EDA"/>
    <w:rsid w:val="00EC20E2"/>
    <w:rsid w:val="00EF4A97"/>
    <w:rsid w:val="00F03499"/>
    <w:rsid w:val="00F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 w:type="paragraph" w:styleId="PlainText">
    <w:name w:val="Plain Text"/>
    <w:basedOn w:val="Normal"/>
    <w:link w:val="PlainTextChar"/>
    <w:uiPriority w:val="99"/>
    <w:semiHidden/>
    <w:unhideWhenUsed/>
    <w:rsid w:val="00BC3A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3A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3</cp:revision>
  <cp:lastPrinted>2016-09-06T09:02:00Z</cp:lastPrinted>
  <dcterms:created xsi:type="dcterms:W3CDTF">2016-09-06T15:32:00Z</dcterms:created>
  <dcterms:modified xsi:type="dcterms:W3CDTF">2016-09-06T15:57:00Z</dcterms:modified>
</cp:coreProperties>
</file>